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D1B8" w14:textId="77777777" w:rsidR="00C97512" w:rsidRPr="00C97512" w:rsidRDefault="00C97512" w:rsidP="00C97512">
      <w:pPr>
        <w:jc w:val="center"/>
        <w:rPr>
          <w:b/>
          <w:caps/>
          <w:sz w:val="36"/>
          <w:szCs w:val="36"/>
        </w:rPr>
      </w:pPr>
      <w:r w:rsidRPr="00C97512">
        <w:rPr>
          <w:b/>
          <w:caps/>
          <w:sz w:val="36"/>
          <w:szCs w:val="36"/>
        </w:rPr>
        <w:t>SAKSFRAMLEGG</w:t>
      </w:r>
    </w:p>
    <w:p w14:paraId="28D458C9" w14:textId="10625051" w:rsidR="00C97512" w:rsidRPr="00C97512" w:rsidRDefault="00C97512" w:rsidP="00C97512">
      <w:pPr>
        <w:rPr>
          <w:b/>
          <w:sz w:val="28"/>
          <w:szCs w:val="28"/>
        </w:rPr>
      </w:pPr>
      <w:r w:rsidRPr="00C97512">
        <w:rPr>
          <w:b/>
          <w:sz w:val="28"/>
          <w:szCs w:val="28"/>
        </w:rPr>
        <w:t>Overvanns</w:t>
      </w:r>
      <w:r w:rsidR="00C16ACB">
        <w:rPr>
          <w:b/>
          <w:sz w:val="28"/>
          <w:szCs w:val="28"/>
        </w:rPr>
        <w:t>veileder</w:t>
      </w:r>
      <w:r w:rsidR="00695C90">
        <w:rPr>
          <w:b/>
          <w:sz w:val="28"/>
          <w:szCs w:val="28"/>
        </w:rPr>
        <w:t xml:space="preserve"> for </w:t>
      </w:r>
      <w:r w:rsidR="002B6D93">
        <w:rPr>
          <w:b/>
          <w:sz w:val="28"/>
          <w:szCs w:val="28"/>
        </w:rPr>
        <w:t>xxx kommune</w:t>
      </w:r>
    </w:p>
    <w:p w14:paraId="755EE1CC" w14:textId="3160928B" w:rsidR="00C97512" w:rsidRPr="00C97512" w:rsidRDefault="00944E05" w:rsidP="00C97512">
      <w:pPr>
        <w:rPr>
          <w:b/>
        </w:rPr>
      </w:pPr>
      <w:r>
        <w:rPr>
          <w:b/>
        </w:rPr>
        <w:t>Kommunedirektørens</w:t>
      </w:r>
      <w:r w:rsidRPr="00C97512">
        <w:rPr>
          <w:b/>
        </w:rPr>
        <w:t xml:space="preserve"> </w:t>
      </w:r>
      <w:r w:rsidR="00C97512" w:rsidRPr="00C97512">
        <w:rPr>
          <w:b/>
        </w:rPr>
        <w:t>innstilling:</w:t>
      </w:r>
    </w:p>
    <w:p w14:paraId="54093396" w14:textId="7ABFEA45" w:rsidR="00C97512" w:rsidRDefault="00C97512" w:rsidP="00C97512">
      <w:pPr>
        <w:pStyle w:val="Listeavsnitt"/>
        <w:numPr>
          <w:ilvl w:val="0"/>
          <w:numId w:val="1"/>
        </w:numPr>
      </w:pPr>
      <w:r>
        <w:t xml:space="preserve">xxx kommune vedtar </w:t>
      </w:r>
      <w:r w:rsidR="003872F2" w:rsidRPr="003872F2">
        <w:rPr>
          <w:rFonts w:cstheme="minorHAnsi"/>
          <w:color w:val="FF0000"/>
        </w:rPr>
        <w:t>[</w:t>
      </w:r>
      <w:r w:rsidR="003872F2" w:rsidRPr="003872F2">
        <w:rPr>
          <w:color w:val="FF0000"/>
        </w:rPr>
        <w:t>revidert</w:t>
      </w:r>
      <w:r w:rsidR="003872F2" w:rsidRPr="003872F2">
        <w:rPr>
          <w:rFonts w:cstheme="minorHAnsi"/>
          <w:color w:val="FF0000"/>
        </w:rPr>
        <w:t>]</w:t>
      </w:r>
      <w:r w:rsidR="003F0F56" w:rsidRPr="003872F2">
        <w:rPr>
          <w:color w:val="FF0000"/>
        </w:rPr>
        <w:t xml:space="preserve"> </w:t>
      </w:r>
      <w:r>
        <w:t>overvanns</w:t>
      </w:r>
      <w:r w:rsidR="00C16ACB">
        <w:t>veileder</w:t>
      </w:r>
      <w:r>
        <w:t xml:space="preserve"> for håndtering av overvann. </w:t>
      </w:r>
      <w:r w:rsidR="001302C1">
        <w:t>Overvannsveilederen</w:t>
      </w:r>
      <w:r>
        <w:t xml:space="preserve"> gjøres gjeldende fra vedtaksdato.</w:t>
      </w:r>
    </w:p>
    <w:p w14:paraId="6C0EE1B8" w14:textId="123899CB" w:rsidR="00C832E5" w:rsidRDefault="00C832E5" w:rsidP="00C832E5">
      <w:pPr>
        <w:pStyle w:val="Listeavsnitt"/>
        <w:numPr>
          <w:ilvl w:val="0"/>
          <w:numId w:val="1"/>
        </w:numPr>
      </w:pPr>
      <w:r>
        <w:t>Kravene i veilederen skal legges til grunn for kommunens behandling av plan -og byggesaker</w:t>
      </w:r>
      <w:r w:rsidR="002049F9">
        <w:t xml:space="preserve"> </w:t>
      </w:r>
      <w:r w:rsidR="002049F9" w:rsidRPr="00C34219">
        <w:rPr>
          <w:rFonts w:cstheme="minorHAnsi"/>
          <w:color w:val="FF0000"/>
        </w:rPr>
        <w:t>[</w:t>
      </w:r>
      <w:r w:rsidR="002049F9" w:rsidRPr="00C34219">
        <w:rPr>
          <w:color w:val="FF0000"/>
        </w:rPr>
        <w:t>samt innarbeides i ny kommuneplan/ alternativt ved rullering</w:t>
      </w:r>
      <w:r w:rsidR="00C34219" w:rsidRPr="00C34219">
        <w:rPr>
          <w:color w:val="FF0000"/>
        </w:rPr>
        <w:t xml:space="preserve"> av kommuneplanen</w:t>
      </w:r>
      <w:r w:rsidR="00C34219" w:rsidRPr="00C34219">
        <w:rPr>
          <w:rFonts w:cstheme="minorHAnsi"/>
          <w:color w:val="FF0000"/>
        </w:rPr>
        <w:t>]</w:t>
      </w:r>
      <w:r w:rsidR="00C34219">
        <w:t>.</w:t>
      </w:r>
    </w:p>
    <w:p w14:paraId="248ADDCB" w14:textId="2E6F1F75" w:rsidR="00C34219" w:rsidRPr="002D7655" w:rsidRDefault="00C34219" w:rsidP="002D7655">
      <w:pPr>
        <w:pStyle w:val="Listeavsnitt"/>
        <w:numPr>
          <w:ilvl w:val="0"/>
          <w:numId w:val="1"/>
        </w:numPr>
        <w:rPr>
          <w:color w:val="FF0000"/>
        </w:rPr>
      </w:pPr>
      <w:r w:rsidRPr="002D7655">
        <w:t xml:space="preserve">Myndigheten til å revidere overvannsveilederen delegeres til </w:t>
      </w:r>
      <w:r w:rsidRPr="002D7655">
        <w:rPr>
          <w:color w:val="FF0000"/>
        </w:rPr>
        <w:t xml:space="preserve">xxx </w:t>
      </w:r>
      <w:r w:rsidRPr="002D7655">
        <w:rPr>
          <w:rFonts w:cstheme="minorHAnsi"/>
          <w:color w:val="FF0000"/>
        </w:rPr>
        <w:t>[</w:t>
      </w:r>
      <w:r w:rsidRPr="002D7655">
        <w:rPr>
          <w:color w:val="FF0000"/>
        </w:rPr>
        <w:t>sett inn aktuelt virksomhetsområde</w:t>
      </w:r>
      <w:r w:rsidRPr="002D7655">
        <w:rPr>
          <w:rFonts w:cstheme="minorHAnsi"/>
          <w:color w:val="FF0000"/>
        </w:rPr>
        <w:t>]</w:t>
      </w:r>
      <w:r w:rsidRPr="002D7655">
        <w:rPr>
          <w:color w:val="FF0000"/>
        </w:rPr>
        <w:t>.</w:t>
      </w:r>
    </w:p>
    <w:p w14:paraId="0B9FB704" w14:textId="08C96174" w:rsidR="00C97512" w:rsidRPr="00C97512" w:rsidRDefault="00C97512" w:rsidP="00C97512">
      <w:pPr>
        <w:rPr>
          <w:b/>
        </w:rPr>
      </w:pPr>
      <w:r w:rsidRPr="00C97512">
        <w:rPr>
          <w:b/>
        </w:rPr>
        <w:t>Saksopplysninger:</w:t>
      </w:r>
    </w:p>
    <w:p w14:paraId="326303EF" w14:textId="77777777" w:rsidR="000A15D3" w:rsidRDefault="000A15D3" w:rsidP="000A15D3">
      <w:r w:rsidRPr="00812537">
        <w:t>Vannområdene Morsa og Glomma sør er etablert</w:t>
      </w:r>
      <w:r>
        <w:t>e</w:t>
      </w:r>
      <w:r w:rsidRPr="00812537">
        <w:t xml:space="preserve"> samarbeid mellom kommuner, regionale myndigheter og brukerinteresser for å bedre</w:t>
      </w:r>
      <w:r>
        <w:t xml:space="preserve"> vannkvaliteten i Morsa og Glomma sør-vassdraget. For å bedre tilstanden i vannmiljøet og kapasiteten på ledningsnettet, er det behov for retningslinjer for håndtering av overvann. Dette kan gjøres ved å fokusere på bruken av lokal overvannshåndtering med forskjellige tiltak og beregningsmetoder. Samarbeid og kommunikasjon på tvers av etater og fagmiljøer er viktig for å ivareta rørsystem, bekker, innsjøer, og for at erosjon, forurensning, flom og økonomiske belastninger grunnet skader kan reduseres til et minimum. </w:t>
      </w:r>
    </w:p>
    <w:p w14:paraId="708BF925" w14:textId="68F74032" w:rsidR="006C22F2" w:rsidRDefault="006C22F2" w:rsidP="006C22F2">
      <w:r>
        <w:t>Vannområdene Morsa og Glomma sør utarbeidet i 2018 en felles overvannsveileder for sine kommuner. Etter innspill fra kommunene var det behov for en revisjon av veilederen.</w:t>
      </w:r>
      <w:r w:rsidR="00F07800">
        <w:t xml:space="preserve"> Kommunene ønsket</w:t>
      </w:r>
      <w:r w:rsidR="00657E46">
        <w:t xml:space="preserve"> økt fokus på </w:t>
      </w:r>
      <w:r w:rsidR="00F15C6B">
        <w:t xml:space="preserve">ras- og fareområder, krav til hensynssoner, naturbaserte løsninger, overvann som ressurs, </w:t>
      </w:r>
      <w:r w:rsidR="00932A75">
        <w:t>blågrønn faktor</w:t>
      </w:r>
      <w:r w:rsidR="00194600">
        <w:t xml:space="preserve"> og </w:t>
      </w:r>
      <w:r w:rsidR="00932A75">
        <w:t xml:space="preserve">tverrfaglig samarbeid for å nevne noen eksempler. </w:t>
      </w:r>
      <w:r>
        <w:t xml:space="preserve"> Vannområdene </w:t>
      </w:r>
      <w:r w:rsidR="00400C8A">
        <w:t xml:space="preserve">fikk </w:t>
      </w:r>
      <w:r>
        <w:t xml:space="preserve">tildelt </w:t>
      </w:r>
      <w:r w:rsidR="00400C8A">
        <w:t>søknads</w:t>
      </w:r>
      <w:r>
        <w:t xml:space="preserve">midler fra Viken fylkeskommune for å utarbeide en revisjon av veilederen for kommunene i vannområdene, til sammen 17 kommuner. </w:t>
      </w:r>
    </w:p>
    <w:p w14:paraId="44E1FA80" w14:textId="522B1E24" w:rsidR="006C22F2" w:rsidRDefault="006C22F2" w:rsidP="006C22F2">
      <w:r>
        <w:t>COWI har på nytt fått oppdraget fra vannområdene</w:t>
      </w:r>
      <w:r w:rsidRPr="008B4011">
        <w:t xml:space="preserve"> </w:t>
      </w:r>
      <w:r>
        <w:t xml:space="preserve">om å utarbeide veilederen. Kommunene har </w:t>
      </w:r>
      <w:r w:rsidR="00B91AF3">
        <w:t>deltatt aktivt</w:t>
      </w:r>
      <w:r>
        <w:t xml:space="preserve"> i prosessen gjennom arbeidsgrupper, deltagelse på workshop og høringsrunder underveis. </w:t>
      </w:r>
      <w:r w:rsidR="000F6223">
        <w:t>Ulike fagområder i kommunene har vært involvert</w:t>
      </w:r>
      <w:r w:rsidR="00AA6551">
        <w:t xml:space="preserve"> for en tverrfaglig forankring. </w:t>
      </w:r>
      <w:r>
        <w:t xml:space="preserve">Forslag til overvannsveileder var på intern høring til de involverte kommunene i juni/juli/ august og oktober/ november 2023, og endelig forslag til overvannsveileder ble ferdigstilt i januar 2024. Overvannsveilederen skal presenteres i vannområdeutvalgene i løpet av våren 2024. Overvannsveilederen blir gjeldende når den er formelt vedtatt av hver enkelt kommune. </w:t>
      </w:r>
    </w:p>
    <w:p w14:paraId="09BADBFA" w14:textId="38E5DB1F" w:rsidR="002F3809" w:rsidRPr="002F3809" w:rsidRDefault="002F3809" w:rsidP="002F3809">
      <w:r w:rsidRPr="002F3809">
        <w:t>Klimaendringer med håndtering av overvann/flom er også tema i myndighetenes helhetlig</w:t>
      </w:r>
      <w:r>
        <w:t>e</w:t>
      </w:r>
      <w:r w:rsidRPr="002F3809">
        <w:t xml:space="preserve"> tiltaksplan for en rik og ren Oslofjord me</w:t>
      </w:r>
      <w:r w:rsidR="00D238D5">
        <w:t>d</w:t>
      </w:r>
      <w:r w:rsidRPr="002F3809">
        <w:t xml:space="preserve"> et aktivt friluftsliv. Gjennomføring av 3 ledd strategien med blågrønnstruktur vil også ha positiv effekt på å begrense forurensning. </w:t>
      </w:r>
    </w:p>
    <w:p w14:paraId="093CC709" w14:textId="77777777" w:rsidR="00C97512" w:rsidRDefault="00C97512" w:rsidP="00C97512">
      <w:r>
        <w:t xml:space="preserve">Overvann er vann som renner på overflaten av tak, gårdsplasser, veier og andre tette flater ved nedbør eller is- og snøsmelting. Mengden og utfordringen med overvann er størst i byer og tettsteder med høy andel tette flater, men også i landlige strøk kan ukontrollert overvannshåndtering skape problemer. </w:t>
      </w:r>
    </w:p>
    <w:p w14:paraId="7BAC5656" w14:textId="6F5AF3D9" w:rsidR="00C97512" w:rsidRDefault="00C97512" w:rsidP="00C97512">
      <w:r>
        <w:t>Tilførsel av overvann til det offentlige avløpsnettet utgjør en betydelig belastning</w:t>
      </w:r>
      <w:r w:rsidR="00382CA2">
        <w:t>,</w:t>
      </w:r>
      <w:r>
        <w:t xml:space="preserve"> og ved </w:t>
      </w:r>
      <w:r w:rsidR="00382CA2">
        <w:t>mye</w:t>
      </w:r>
      <w:r>
        <w:t xml:space="preserve"> nedbør inntreffer overbelastninger som forårsaker flomskader på bygninger og eiendom, kjelleroversvømmelse, forurensing av vassdrag gjennom overløp av avløpsvann til vassdrag og </w:t>
      </w:r>
      <w:r>
        <w:lastRenderedPageBreak/>
        <w:t xml:space="preserve">overbelastning av renseanleggene. Utfordringene forsterker seg med økende utbygging og klimaendringer. </w:t>
      </w:r>
    </w:p>
    <w:p w14:paraId="1D79267C" w14:textId="77777777" w:rsidR="00C97512" w:rsidRDefault="00C97512" w:rsidP="00C97512">
      <w:r>
        <w:t>Utsiktene for fremtidens klima i Østfold og Oslo/Akershus (Klimaservicesenter.no):</w:t>
      </w:r>
    </w:p>
    <w:p w14:paraId="4BC63372" w14:textId="77777777" w:rsidR="00C97512" w:rsidRDefault="00C97512" w:rsidP="00C97512">
      <w:pPr>
        <w:pStyle w:val="Listeavsnitt"/>
        <w:numPr>
          <w:ilvl w:val="0"/>
          <w:numId w:val="2"/>
        </w:numPr>
      </w:pPr>
      <w:r>
        <w:t>10 % økning i årsnedbør</w:t>
      </w:r>
    </w:p>
    <w:p w14:paraId="0DB0726F" w14:textId="77777777" w:rsidR="00C97512" w:rsidRDefault="00C97512" w:rsidP="00C97512">
      <w:pPr>
        <w:pStyle w:val="Listeavsnitt"/>
        <w:numPr>
          <w:ilvl w:val="0"/>
          <w:numId w:val="2"/>
        </w:numPr>
      </w:pPr>
      <w:r>
        <w:t>Vinter- og vårsesongen får 25 % økning i nedbør</w:t>
      </w:r>
    </w:p>
    <w:p w14:paraId="4522D3E1" w14:textId="77777777" w:rsidR="00C97512" w:rsidRDefault="00C97512" w:rsidP="00C97512">
      <w:pPr>
        <w:pStyle w:val="Listeavsnitt"/>
        <w:numPr>
          <w:ilvl w:val="0"/>
          <w:numId w:val="2"/>
        </w:numPr>
      </w:pPr>
      <w:r>
        <w:t>Kortvarig kraftig nedbør øker vesentlig i alle årstider</w:t>
      </w:r>
    </w:p>
    <w:p w14:paraId="64274A7C" w14:textId="5C90C284" w:rsidR="00C97512" w:rsidRDefault="00C97512" w:rsidP="00C97512">
      <w:r>
        <w:t xml:space="preserve">I klimatilpasningsmeldingen (Meld. St. </w:t>
      </w:r>
      <w:r w:rsidR="009B393A">
        <w:t xml:space="preserve">26 </w:t>
      </w:r>
      <w:r>
        <w:t>(</w:t>
      </w:r>
      <w:r w:rsidR="009B393A">
        <w:t>2022</w:t>
      </w:r>
      <w:r>
        <w:t xml:space="preserve">– </w:t>
      </w:r>
      <w:r w:rsidR="005053E6">
        <w:t>2023</w:t>
      </w:r>
      <w:r>
        <w:t>), legges et særskilt ansvar for overvannshåndtering til kommunene.</w:t>
      </w:r>
    </w:p>
    <w:p w14:paraId="70E6696E" w14:textId="4E396F35" w:rsidR="00B71409" w:rsidRDefault="00702162" w:rsidP="00702162">
      <w:pPr>
        <w:shd w:val="clear" w:color="auto" w:fill="FFFFFF"/>
        <w:spacing w:after="240"/>
        <w:rPr>
          <w:color w:val="000000"/>
          <w:lang w:eastAsia="nb-NO"/>
        </w:rPr>
      </w:pPr>
      <w:r>
        <w:rPr>
          <w:color w:val="000000"/>
          <w:lang w:eastAsia="nb-NO"/>
        </w:rPr>
        <w:t xml:space="preserve">Kommunen har et særskilt ansvar for overvann, blant annet som plan- og bygningsmyndighet.  Kommunen kan bli holdt økonomisk ansvarlig for skader som måtte oppstå etter utbygging dersom det ikke stilles strenge nok krav til overvannshåndtering. Mindre tilførsel av overvann inn på kommunens rørledninger og renseanlegg vil dessuten spare kommunen for kostnader knyttet til unødvendig pumping og rensing av avløpsvann, og vil også minske risikoen for </w:t>
      </w:r>
      <w:r w:rsidR="00B71409">
        <w:rPr>
          <w:color w:val="000000"/>
          <w:lang w:eastAsia="nb-NO"/>
        </w:rPr>
        <w:t>skader som følge av flom og kjelleroversvømmelser.</w:t>
      </w:r>
    </w:p>
    <w:p w14:paraId="7ABB9817" w14:textId="7E44A06A" w:rsidR="004D2D19" w:rsidRDefault="00F27C50" w:rsidP="00B71409">
      <w:pPr>
        <w:shd w:val="clear" w:color="auto" w:fill="FFFFFF"/>
        <w:spacing w:after="240"/>
      </w:pPr>
      <w:r w:rsidRPr="00702162">
        <w:rPr>
          <w:color w:val="000000"/>
          <w:lang w:eastAsia="nb-NO"/>
        </w:rPr>
        <w:t>Gode o</w:t>
      </w:r>
      <w:r w:rsidR="008F2AC7" w:rsidRPr="00702162">
        <w:rPr>
          <w:color w:val="000000"/>
          <w:lang w:eastAsia="nb-NO"/>
        </w:rPr>
        <w:t xml:space="preserve">vervannstiltak </w:t>
      </w:r>
      <w:r w:rsidRPr="00702162">
        <w:rPr>
          <w:color w:val="000000"/>
          <w:lang w:eastAsia="nb-NO"/>
        </w:rPr>
        <w:t>har en økonomisk gevinst</w:t>
      </w:r>
      <w:r w:rsidR="00D132CD" w:rsidRPr="00702162">
        <w:rPr>
          <w:color w:val="000000"/>
          <w:lang w:eastAsia="nb-NO"/>
        </w:rPr>
        <w:t>- eller sagt på en annen måte, det koster å ikke ta hensyn til</w:t>
      </w:r>
      <w:r w:rsidR="00D132CD">
        <w:t xml:space="preserve"> overvann. </w:t>
      </w:r>
      <w:r w:rsidR="004D2D19">
        <w:t>Ifølge</w:t>
      </w:r>
      <w:r w:rsidR="00D132CD">
        <w:t xml:space="preserve"> Norsk Naturskadepool </w:t>
      </w:r>
      <w:r w:rsidR="002B583E">
        <w:t xml:space="preserve">har det de siste 10 årene vært utbetalt 30,3 mrd. kr. </w:t>
      </w:r>
      <w:r w:rsidR="00953095">
        <w:t xml:space="preserve">for skader på bygning og innbo som kan skyldes naturhendelser eller vær. </w:t>
      </w:r>
      <w:r w:rsidR="00417B55">
        <w:t xml:space="preserve">Av disse skyldes 50 prosent vanninntrengning utenfra eller stopp i avløp. Slike skader skyldes ofte </w:t>
      </w:r>
      <w:r w:rsidR="006F2F2D">
        <w:t xml:space="preserve">ekstremnedbør i tettbebygde strøk. Av de 10 største naturhendelsene siden 1980, har </w:t>
      </w:r>
      <w:r w:rsidR="002E6F69">
        <w:t xml:space="preserve">7 av dem inntruffet etter 2010. </w:t>
      </w:r>
      <w:r w:rsidR="004D2D19">
        <w:t>Kommuner som jobber med gode overvannsløsninger, kan begrense skader og dermed kostnadene for denne typen fremtidige hendelser.</w:t>
      </w:r>
    </w:p>
    <w:p w14:paraId="368B94EF" w14:textId="05F32DD5" w:rsidR="00C832E5" w:rsidRDefault="00605F53" w:rsidP="00C97512">
      <w:r w:rsidRPr="007111DB">
        <w:t xml:space="preserve">Forutsetningen for å lykkes </w:t>
      </w:r>
      <w:r w:rsidR="00C457B0" w:rsidRPr="007111DB">
        <w:t>med lokal</w:t>
      </w:r>
      <w:r w:rsidRPr="007111DB">
        <w:t xml:space="preserve"> overvannshåndtering </w:t>
      </w:r>
      <w:r w:rsidR="00C457B0" w:rsidRPr="007111DB">
        <w:t xml:space="preserve">er at temaet </w:t>
      </w:r>
      <w:r w:rsidRPr="007111DB">
        <w:t xml:space="preserve">ivaretas gjennom hele plan- og byggesakshierarkiet fra overordnet plan via reguleringsplan til byggesak. </w:t>
      </w:r>
      <w:r w:rsidR="00DB4534" w:rsidRPr="007111DB">
        <w:t>Det anbefales derfor</w:t>
      </w:r>
      <w:r w:rsidRPr="007111DB">
        <w:t xml:space="preserve"> at </w:t>
      </w:r>
      <w:r w:rsidR="00E6552A">
        <w:t xml:space="preserve">bestemmelsene i </w:t>
      </w:r>
      <w:r w:rsidRPr="007111DB">
        <w:t>overvannsveilederen forankres i overordnete planer</w:t>
      </w:r>
      <w:r w:rsidR="00DB4534" w:rsidRPr="007111DB">
        <w:t xml:space="preserve"> etter at den er vedtatt</w:t>
      </w:r>
      <w:r w:rsidRPr="007111DB">
        <w:t xml:space="preserve">. </w:t>
      </w:r>
    </w:p>
    <w:p w14:paraId="75D10153" w14:textId="480A70A9" w:rsidR="00605F53" w:rsidRDefault="00605F53" w:rsidP="00C97512">
      <w:r w:rsidRPr="007111DB">
        <w:t xml:space="preserve">I planbestemmelsene til kommuneplanens arealdel </w:t>
      </w:r>
      <w:r w:rsidR="001F357C" w:rsidRPr="007111DB">
        <w:t xml:space="preserve">bør det </w:t>
      </w:r>
      <w:r w:rsidRPr="007111DB">
        <w:t>henvises til overvannsveileder</w:t>
      </w:r>
      <w:r w:rsidR="003A0C02" w:rsidRPr="007111DB">
        <w:t>en</w:t>
      </w:r>
      <w:r w:rsidRPr="007111DB">
        <w:t xml:space="preserve"> og </w:t>
      </w:r>
      <w:r w:rsidR="001F357C" w:rsidRPr="007111DB">
        <w:t xml:space="preserve">gjeldende </w:t>
      </w:r>
      <w:r w:rsidRPr="007111DB">
        <w:t xml:space="preserve">VA-norm. Frem til overvannsveilederen er forankret </w:t>
      </w:r>
      <w:r w:rsidR="001F357C" w:rsidRPr="007111DB">
        <w:t xml:space="preserve">på </w:t>
      </w:r>
      <w:r w:rsidR="007111DB" w:rsidRPr="007111DB">
        <w:t>kommuneplannivå bør</w:t>
      </w:r>
      <w:r w:rsidR="001F357C" w:rsidRPr="007111DB">
        <w:t xml:space="preserve"> kravene i </w:t>
      </w:r>
      <w:r w:rsidR="007111DB" w:rsidRPr="007111DB">
        <w:t>overvannsveilederen innarbeides</w:t>
      </w:r>
      <w:r w:rsidR="001F357C" w:rsidRPr="007111DB">
        <w:t xml:space="preserve"> i ny</w:t>
      </w:r>
      <w:r w:rsidR="003A3AFB" w:rsidRPr="007111DB">
        <w:t>e</w:t>
      </w:r>
      <w:r w:rsidR="00CF0E1D" w:rsidRPr="007111DB">
        <w:t>/reviderte</w:t>
      </w:r>
      <w:r w:rsidR="001F357C" w:rsidRPr="007111DB">
        <w:t xml:space="preserve"> reguleringsplaner</w:t>
      </w:r>
      <w:r w:rsidR="003A0C02" w:rsidRPr="007111DB">
        <w:t>.</w:t>
      </w:r>
    </w:p>
    <w:p w14:paraId="18C61CCB" w14:textId="77777777" w:rsidR="00C97512" w:rsidRPr="00C97512" w:rsidRDefault="00C97512" w:rsidP="00C97512">
      <w:pPr>
        <w:rPr>
          <w:b/>
        </w:rPr>
      </w:pPr>
      <w:r w:rsidRPr="00C97512">
        <w:rPr>
          <w:b/>
        </w:rPr>
        <w:t>Vurdering:</w:t>
      </w:r>
    </w:p>
    <w:p w14:paraId="034B5C89" w14:textId="2FB3C689" w:rsidR="00C97512" w:rsidRPr="00C16ACB" w:rsidRDefault="00C51F8C" w:rsidP="00C97512">
      <w:r w:rsidRPr="00C16ACB">
        <w:t>Hovedtanken bak utvikling av e</w:t>
      </w:r>
      <w:r w:rsidR="00582910" w:rsidRPr="00C16ACB">
        <w:t>n felles overvanns</w:t>
      </w:r>
      <w:r w:rsidR="00C16ACB">
        <w:t>veileder</w:t>
      </w:r>
      <w:r w:rsidR="00582910" w:rsidRPr="00C16ACB">
        <w:t xml:space="preserve"> er å sikre kapasiteten til det offentlige avløpsnettet og </w:t>
      </w:r>
      <w:r w:rsidR="002B6D13">
        <w:t xml:space="preserve">å </w:t>
      </w:r>
      <w:r w:rsidR="00582910" w:rsidRPr="00C16ACB">
        <w:t>redusere flomskader på bygninger og eiendom, kjelleroversvømmelser, forurensing av vassdrag og overbelastning av renseanleggene. Overvanns</w:t>
      </w:r>
      <w:r w:rsidR="00C16ACB">
        <w:t>veileder</w:t>
      </w:r>
      <w:r w:rsidR="00582910" w:rsidRPr="00C16ACB">
        <w:t>en er utarbeidet basert på gjeldende lover og forskrifter for overvann.</w:t>
      </w:r>
    </w:p>
    <w:p w14:paraId="7D299D80" w14:textId="1ED44F50" w:rsidR="00582910" w:rsidRPr="00C16ACB" w:rsidRDefault="00582910" w:rsidP="00C97512">
      <w:r w:rsidRPr="00C16ACB">
        <w:t>Det er mange fordeler ved at kommuner i samme distrikt har en felles overvanns</w:t>
      </w:r>
      <w:r w:rsidR="00C16ACB">
        <w:t>veileder</w:t>
      </w:r>
      <w:r w:rsidRPr="00C16ACB">
        <w:t>. Retningslinjer og krav vil være mer sammenfallende på tvers av kommunegrensene og vil derfor være lettere å forholde seg til for utbyggere, konsulenter og leverandører. Overvanns</w:t>
      </w:r>
      <w:r w:rsidR="00C16ACB">
        <w:t>veileder</w:t>
      </w:r>
      <w:r w:rsidRPr="00C16ACB">
        <w:t xml:space="preserve">en </w:t>
      </w:r>
      <w:r w:rsidR="002B6D13">
        <w:t xml:space="preserve">bør </w:t>
      </w:r>
      <w:r w:rsidRPr="00C16ACB">
        <w:t>gjøres lett tilgjengelig på hjemmesiden hos kommunen.</w:t>
      </w:r>
    </w:p>
    <w:p w14:paraId="408C3E60" w14:textId="51F365DC" w:rsidR="00582910" w:rsidRPr="00C16ACB" w:rsidRDefault="00582910" w:rsidP="00C51F8C">
      <w:r w:rsidRPr="00C16ACB">
        <w:t>Overvanns</w:t>
      </w:r>
      <w:r w:rsidR="00C16ACB">
        <w:t>veileder</w:t>
      </w:r>
      <w:r w:rsidRPr="00C16ACB">
        <w:t xml:space="preserve">en informerer om de fysiske og tekniske krav til overvannsløsninger og krav til dokumentasjon som skal ivaretas av utbyggere. Disse vil være grunnlag for kommunens plan- og byggesaksarbeid og gir innbyggere og utbyggere forutsigbarhet for krav til håndtering av overvann. Tiltak som omfattes av </w:t>
      </w:r>
      <w:r w:rsidR="00C16ACB">
        <w:t>veileder</w:t>
      </w:r>
      <w:r w:rsidRPr="00C16ACB">
        <w:t>en er utbygging i nye områder, fortetting i eksisterende bebyggelse samt rehabilitering av eksisterende bebyggelse inkludert veier og plasser.</w:t>
      </w:r>
    </w:p>
    <w:p w14:paraId="5F41B1A1" w14:textId="1B528AFD" w:rsidR="00C51F8C" w:rsidRPr="00C16ACB" w:rsidRDefault="00582910" w:rsidP="00C51F8C">
      <w:r w:rsidRPr="00C16ACB">
        <w:lastRenderedPageBreak/>
        <w:t>Framtidig revisjon av overvanns</w:t>
      </w:r>
      <w:r w:rsidR="00C16ACB">
        <w:t>veileder</w:t>
      </w:r>
      <w:r w:rsidRPr="00C16ACB">
        <w:t xml:space="preserve">en foreslås delegert til virksomhet som har ansvar for </w:t>
      </w:r>
      <w:r w:rsidR="00A07AE3" w:rsidRPr="004B005A">
        <w:rPr>
          <w:color w:val="FF0000"/>
        </w:rPr>
        <w:t xml:space="preserve">xxx </w:t>
      </w:r>
      <w:r w:rsidRPr="00C16ACB">
        <w:t xml:space="preserve">i </w:t>
      </w:r>
      <w:r w:rsidRPr="004B005A">
        <w:rPr>
          <w:color w:val="FF0000"/>
        </w:rPr>
        <w:t xml:space="preserve">xxx </w:t>
      </w:r>
      <w:r w:rsidRPr="00C16ACB">
        <w:t>kommune.</w:t>
      </w:r>
      <w:r w:rsidR="004B005A">
        <w:t xml:space="preserve"> </w:t>
      </w:r>
      <w:r w:rsidR="004B005A" w:rsidRPr="004B005A">
        <w:rPr>
          <w:rFonts w:cstheme="minorHAnsi"/>
          <w:color w:val="FF0000"/>
        </w:rPr>
        <w:t>[</w:t>
      </w:r>
      <w:r w:rsidR="004B005A" w:rsidRPr="004B005A">
        <w:rPr>
          <w:color w:val="FF0000"/>
        </w:rPr>
        <w:t>sett inn relevant virksomhet og kommune</w:t>
      </w:r>
      <w:r w:rsidR="004B005A" w:rsidRPr="004B005A">
        <w:rPr>
          <w:rFonts w:cstheme="minorHAnsi"/>
          <w:color w:val="FF0000"/>
        </w:rPr>
        <w:t>]</w:t>
      </w:r>
    </w:p>
    <w:p w14:paraId="159A00C2" w14:textId="6772E2B2" w:rsidR="00BE71A6" w:rsidRDefault="00C16ACB" w:rsidP="00C51F8C">
      <w:r>
        <w:t>Veileder</w:t>
      </w:r>
      <w:r w:rsidR="00582910" w:rsidRPr="00C16ACB">
        <w:t xml:space="preserve">en består av en temadel og </w:t>
      </w:r>
      <w:r w:rsidR="00BF3F67">
        <w:t>6</w:t>
      </w:r>
      <w:r w:rsidR="00700937">
        <w:t xml:space="preserve"> </w:t>
      </w:r>
      <w:r w:rsidR="00582910" w:rsidRPr="00C16ACB">
        <w:t>vedlegg.</w:t>
      </w:r>
    </w:p>
    <w:p w14:paraId="33A644AE" w14:textId="77777777" w:rsidR="00B91FAC" w:rsidRDefault="00B91FAC" w:rsidP="00B91FAC">
      <w:pPr>
        <w:shd w:val="clear" w:color="auto" w:fill="FFFFFF"/>
        <w:rPr>
          <w:lang w:eastAsia="nb-NO"/>
        </w:rPr>
      </w:pPr>
      <w:r>
        <w:rPr>
          <w:b/>
          <w:bCs/>
          <w:color w:val="000000"/>
          <w:lang w:eastAsia="nb-NO"/>
        </w:rPr>
        <w:t xml:space="preserve">Vurderinger i forhold til </w:t>
      </w:r>
      <w:proofErr w:type="spellStart"/>
      <w:r>
        <w:rPr>
          <w:b/>
          <w:bCs/>
          <w:color w:val="000000"/>
          <w:lang w:eastAsia="nb-NO"/>
        </w:rPr>
        <w:t>FN`s</w:t>
      </w:r>
      <w:proofErr w:type="spellEnd"/>
      <w:r>
        <w:rPr>
          <w:b/>
          <w:bCs/>
          <w:color w:val="000000"/>
          <w:lang w:eastAsia="nb-NO"/>
        </w:rPr>
        <w:t xml:space="preserve"> bærekraftmål:</w:t>
      </w:r>
      <w:r>
        <w:rPr>
          <w:color w:val="000000"/>
          <w:lang w:eastAsia="nb-NO"/>
        </w:rPr>
        <w:br/>
        <w:t>Implementering av overvannsveilederen bidrar måloppnåelse for bærekraftsmålene:</w:t>
      </w:r>
      <w:r>
        <w:rPr>
          <w:color w:val="000000"/>
          <w:lang w:eastAsia="nb-NO"/>
        </w:rPr>
        <w:br/>
        <w:t>FN 6: Sikre bærekraftig vannforvaltning og tilgang til vann og gode sanitærforhold for alle</w:t>
      </w:r>
    </w:p>
    <w:p w14:paraId="0CA58495" w14:textId="77777777" w:rsidR="00B91FAC" w:rsidRDefault="00B91FAC" w:rsidP="00B91FAC">
      <w:pPr>
        <w:shd w:val="clear" w:color="auto" w:fill="FFFFFF"/>
        <w:rPr>
          <w:lang w:eastAsia="nb-NO"/>
        </w:rPr>
      </w:pPr>
      <w:r>
        <w:rPr>
          <w:color w:val="000000"/>
          <w:lang w:eastAsia="nb-NO"/>
        </w:rPr>
        <w:t>FN 11: Gjøre byer og bosettinger inkluderende, trygge, motstandsdyktige og bærekraftige</w:t>
      </w:r>
    </w:p>
    <w:p w14:paraId="3358F1C6" w14:textId="2AB29717" w:rsidR="00BF3F67" w:rsidRDefault="00B91FAC" w:rsidP="00C51F8C">
      <w:r>
        <w:rPr>
          <w:color w:val="000000"/>
          <w:lang w:eastAsia="nb-NO"/>
        </w:rPr>
        <w:t>FN 13: Handle umiddelbart for å bekjempe klimaendringene og konsekvensene av dem.</w:t>
      </w:r>
    </w:p>
    <w:p w14:paraId="21BB1CA7" w14:textId="77777777" w:rsidR="00B91FAC" w:rsidRDefault="00B91FAC" w:rsidP="00C97512"/>
    <w:p w14:paraId="500A3A7C" w14:textId="3B756547" w:rsidR="00C97512" w:rsidRPr="00C97512" w:rsidRDefault="00C97512" w:rsidP="00C97512">
      <w:pPr>
        <w:rPr>
          <w:b/>
        </w:rPr>
      </w:pPr>
      <w:r w:rsidRPr="00C97512">
        <w:rPr>
          <w:b/>
        </w:rPr>
        <w:t>Vedlegg:</w:t>
      </w:r>
    </w:p>
    <w:p w14:paraId="33729305" w14:textId="0AD4FCDE" w:rsidR="00C97512" w:rsidRPr="00C97512" w:rsidRDefault="00C97512" w:rsidP="00C97512">
      <w:r>
        <w:t>Overvanns</w:t>
      </w:r>
      <w:r w:rsidR="00C16ACB">
        <w:t>veileder</w:t>
      </w:r>
      <w:r>
        <w:t xml:space="preserve"> for kommunene i vannområdene Morsa og Glomma sør</w:t>
      </w:r>
    </w:p>
    <w:sectPr w:rsidR="00C97512" w:rsidRPr="00C97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6B8A" w14:textId="77777777" w:rsidR="006D5CE7" w:rsidRDefault="006D5CE7" w:rsidP="00C97512">
      <w:pPr>
        <w:spacing w:after="0" w:line="240" w:lineRule="auto"/>
      </w:pPr>
      <w:r>
        <w:separator/>
      </w:r>
    </w:p>
  </w:endnote>
  <w:endnote w:type="continuationSeparator" w:id="0">
    <w:p w14:paraId="209346E4" w14:textId="77777777" w:rsidR="006D5CE7" w:rsidRDefault="006D5CE7" w:rsidP="00C9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996B" w14:textId="77777777" w:rsidR="006D5CE7" w:rsidRDefault="006D5CE7" w:rsidP="00C97512">
      <w:pPr>
        <w:spacing w:after="0" w:line="240" w:lineRule="auto"/>
      </w:pPr>
      <w:r>
        <w:separator/>
      </w:r>
    </w:p>
  </w:footnote>
  <w:footnote w:type="continuationSeparator" w:id="0">
    <w:p w14:paraId="7F86CE30" w14:textId="77777777" w:rsidR="006D5CE7" w:rsidRDefault="006D5CE7" w:rsidP="00C97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089"/>
    <w:multiLevelType w:val="hybridMultilevel"/>
    <w:tmpl w:val="F2E84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873CE"/>
    <w:multiLevelType w:val="hybridMultilevel"/>
    <w:tmpl w:val="A290FD60"/>
    <w:lvl w:ilvl="0" w:tplc="DEDC3CB8">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95055344">
    <w:abstractNumId w:val="1"/>
  </w:num>
  <w:num w:numId="2" w16cid:durableId="53289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12"/>
    <w:rsid w:val="000024E0"/>
    <w:rsid w:val="00046BE3"/>
    <w:rsid w:val="00085DB9"/>
    <w:rsid w:val="000A15D3"/>
    <w:rsid w:val="000A36CB"/>
    <w:rsid w:val="000F6223"/>
    <w:rsid w:val="00112C8C"/>
    <w:rsid w:val="00113BBB"/>
    <w:rsid w:val="00125803"/>
    <w:rsid w:val="001302C1"/>
    <w:rsid w:val="00154601"/>
    <w:rsid w:val="00177557"/>
    <w:rsid w:val="00194600"/>
    <w:rsid w:val="001F357C"/>
    <w:rsid w:val="002049F9"/>
    <w:rsid w:val="002B583E"/>
    <w:rsid w:val="002B6D13"/>
    <w:rsid w:val="002B6D93"/>
    <w:rsid w:val="002D7655"/>
    <w:rsid w:val="002E6F69"/>
    <w:rsid w:val="002F3809"/>
    <w:rsid w:val="00354C89"/>
    <w:rsid w:val="00382CA2"/>
    <w:rsid w:val="003872F2"/>
    <w:rsid w:val="003A0C02"/>
    <w:rsid w:val="003A3AFB"/>
    <w:rsid w:val="003B1771"/>
    <w:rsid w:val="003E258E"/>
    <w:rsid w:val="003F0F56"/>
    <w:rsid w:val="003F3365"/>
    <w:rsid w:val="00400C8A"/>
    <w:rsid w:val="00411023"/>
    <w:rsid w:val="00417B55"/>
    <w:rsid w:val="00454617"/>
    <w:rsid w:val="00461DD4"/>
    <w:rsid w:val="004713E1"/>
    <w:rsid w:val="004778D1"/>
    <w:rsid w:val="004A4D29"/>
    <w:rsid w:val="004B005A"/>
    <w:rsid w:val="004D2D19"/>
    <w:rsid w:val="004F37B6"/>
    <w:rsid w:val="005053E6"/>
    <w:rsid w:val="0050698B"/>
    <w:rsid w:val="0052617F"/>
    <w:rsid w:val="00562A83"/>
    <w:rsid w:val="00582910"/>
    <w:rsid w:val="00605F53"/>
    <w:rsid w:val="00657E46"/>
    <w:rsid w:val="006635E0"/>
    <w:rsid w:val="00695C90"/>
    <w:rsid w:val="006C22F2"/>
    <w:rsid w:val="006D5CE7"/>
    <w:rsid w:val="006F2F2D"/>
    <w:rsid w:val="00700937"/>
    <w:rsid w:val="00702162"/>
    <w:rsid w:val="007111DB"/>
    <w:rsid w:val="00731A6D"/>
    <w:rsid w:val="00857A06"/>
    <w:rsid w:val="00882225"/>
    <w:rsid w:val="0089285E"/>
    <w:rsid w:val="008B4011"/>
    <w:rsid w:val="008D30D0"/>
    <w:rsid w:val="008D59D1"/>
    <w:rsid w:val="008F2598"/>
    <w:rsid w:val="008F2AC7"/>
    <w:rsid w:val="00903CCA"/>
    <w:rsid w:val="00917BFB"/>
    <w:rsid w:val="00932A75"/>
    <w:rsid w:val="0094473E"/>
    <w:rsid w:val="00944E05"/>
    <w:rsid w:val="00952DA7"/>
    <w:rsid w:val="00953095"/>
    <w:rsid w:val="009727D4"/>
    <w:rsid w:val="009B1A5E"/>
    <w:rsid w:val="009B393A"/>
    <w:rsid w:val="00A07AE3"/>
    <w:rsid w:val="00A53ECD"/>
    <w:rsid w:val="00A54898"/>
    <w:rsid w:val="00A6790A"/>
    <w:rsid w:val="00A96C45"/>
    <w:rsid w:val="00AA6551"/>
    <w:rsid w:val="00AC13EA"/>
    <w:rsid w:val="00AC344B"/>
    <w:rsid w:val="00AE17D0"/>
    <w:rsid w:val="00B22905"/>
    <w:rsid w:val="00B71409"/>
    <w:rsid w:val="00B806E0"/>
    <w:rsid w:val="00B81DF5"/>
    <w:rsid w:val="00B91AF3"/>
    <w:rsid w:val="00B91FAC"/>
    <w:rsid w:val="00BE71A6"/>
    <w:rsid w:val="00BF3F67"/>
    <w:rsid w:val="00C16ACB"/>
    <w:rsid w:val="00C17771"/>
    <w:rsid w:val="00C34219"/>
    <w:rsid w:val="00C457B0"/>
    <w:rsid w:val="00C51F8C"/>
    <w:rsid w:val="00C832E5"/>
    <w:rsid w:val="00C97512"/>
    <w:rsid w:val="00CA4E16"/>
    <w:rsid w:val="00CF0E1D"/>
    <w:rsid w:val="00D132CD"/>
    <w:rsid w:val="00D238D5"/>
    <w:rsid w:val="00D2395D"/>
    <w:rsid w:val="00D4192A"/>
    <w:rsid w:val="00DB4534"/>
    <w:rsid w:val="00DE5644"/>
    <w:rsid w:val="00DF65E5"/>
    <w:rsid w:val="00E6552A"/>
    <w:rsid w:val="00E67EFD"/>
    <w:rsid w:val="00E95022"/>
    <w:rsid w:val="00ED37A4"/>
    <w:rsid w:val="00F00B4F"/>
    <w:rsid w:val="00F07800"/>
    <w:rsid w:val="00F15C6B"/>
    <w:rsid w:val="00F27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9060"/>
  <w15:docId w15:val="{63FF4290-73B4-46A6-B2EA-B3D043C7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975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7512"/>
  </w:style>
  <w:style w:type="paragraph" w:styleId="Bunntekst">
    <w:name w:val="footer"/>
    <w:basedOn w:val="Normal"/>
    <w:link w:val="BunntekstTegn"/>
    <w:uiPriority w:val="99"/>
    <w:unhideWhenUsed/>
    <w:rsid w:val="00C975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7512"/>
  </w:style>
  <w:style w:type="paragraph" w:styleId="Listeavsnitt">
    <w:name w:val="List Paragraph"/>
    <w:basedOn w:val="Normal"/>
    <w:uiPriority w:val="34"/>
    <w:qFormat/>
    <w:rsid w:val="00C97512"/>
    <w:pPr>
      <w:ind w:left="720"/>
      <w:contextualSpacing/>
    </w:pPr>
  </w:style>
  <w:style w:type="paragraph" w:styleId="Bobletekst">
    <w:name w:val="Balloon Text"/>
    <w:basedOn w:val="Normal"/>
    <w:link w:val="BobletekstTegn"/>
    <w:uiPriority w:val="99"/>
    <w:semiHidden/>
    <w:unhideWhenUsed/>
    <w:rsid w:val="00CF0E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0E1D"/>
    <w:rPr>
      <w:rFonts w:ascii="Segoe UI" w:hAnsi="Segoe UI" w:cs="Segoe UI"/>
      <w:sz w:val="18"/>
      <w:szCs w:val="18"/>
    </w:rPr>
  </w:style>
  <w:style w:type="paragraph" w:styleId="Revisjon">
    <w:name w:val="Revision"/>
    <w:hidden/>
    <w:uiPriority w:val="99"/>
    <w:semiHidden/>
    <w:rsid w:val="0050698B"/>
    <w:pPr>
      <w:spacing w:after="0" w:line="240" w:lineRule="auto"/>
    </w:pPr>
  </w:style>
  <w:style w:type="character" w:styleId="Merknadsreferanse">
    <w:name w:val="annotation reference"/>
    <w:basedOn w:val="Standardskriftforavsnitt"/>
    <w:uiPriority w:val="99"/>
    <w:semiHidden/>
    <w:unhideWhenUsed/>
    <w:rsid w:val="003F0F56"/>
    <w:rPr>
      <w:sz w:val="16"/>
      <w:szCs w:val="16"/>
    </w:rPr>
  </w:style>
  <w:style w:type="paragraph" w:styleId="Merknadstekst">
    <w:name w:val="annotation text"/>
    <w:basedOn w:val="Normal"/>
    <w:link w:val="MerknadstekstTegn"/>
    <w:uiPriority w:val="99"/>
    <w:unhideWhenUsed/>
    <w:rsid w:val="003F0F56"/>
    <w:pPr>
      <w:spacing w:line="240" w:lineRule="auto"/>
    </w:pPr>
    <w:rPr>
      <w:sz w:val="20"/>
      <w:szCs w:val="20"/>
    </w:rPr>
  </w:style>
  <w:style w:type="character" w:customStyle="1" w:styleId="MerknadstekstTegn">
    <w:name w:val="Merknadstekst Tegn"/>
    <w:basedOn w:val="Standardskriftforavsnitt"/>
    <w:link w:val="Merknadstekst"/>
    <w:uiPriority w:val="99"/>
    <w:rsid w:val="003F0F56"/>
    <w:rPr>
      <w:sz w:val="20"/>
      <w:szCs w:val="20"/>
    </w:rPr>
  </w:style>
  <w:style w:type="paragraph" w:styleId="Kommentaremne">
    <w:name w:val="annotation subject"/>
    <w:basedOn w:val="Merknadstekst"/>
    <w:next w:val="Merknadstekst"/>
    <w:link w:val="KommentaremneTegn"/>
    <w:uiPriority w:val="99"/>
    <w:semiHidden/>
    <w:unhideWhenUsed/>
    <w:rsid w:val="003F0F56"/>
    <w:rPr>
      <w:b/>
      <w:bCs/>
    </w:rPr>
  </w:style>
  <w:style w:type="character" w:customStyle="1" w:styleId="KommentaremneTegn">
    <w:name w:val="Kommentaremne Tegn"/>
    <w:basedOn w:val="MerknadstekstTegn"/>
    <w:link w:val="Kommentaremne"/>
    <w:uiPriority w:val="99"/>
    <w:semiHidden/>
    <w:rsid w:val="003F0F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964380342">
      <w:bodyDiv w:val="1"/>
      <w:marLeft w:val="0"/>
      <w:marRight w:val="0"/>
      <w:marTop w:val="0"/>
      <w:marBottom w:val="0"/>
      <w:divBdr>
        <w:top w:val="none" w:sz="0" w:space="0" w:color="auto"/>
        <w:left w:val="none" w:sz="0" w:space="0" w:color="auto"/>
        <w:bottom w:val="none" w:sz="0" w:space="0" w:color="auto"/>
        <w:right w:val="none" w:sz="0" w:space="0" w:color="auto"/>
      </w:divBdr>
    </w:div>
    <w:div w:id="19867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CC535-C407-4154-BAFF-48150478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9AE2AE-AE60-41E7-B988-F73DF8F8F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0B975-1002-4BF9-B290-27D749D91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1121</Words>
  <Characters>5945</Characters>
  <Application>Microsoft Office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Wingstedt</dc:creator>
  <cp:lastModifiedBy>Bislingen, Maria</cp:lastModifiedBy>
  <cp:revision>11</cp:revision>
  <cp:lastPrinted>2018-09-06T10:03:00Z</cp:lastPrinted>
  <dcterms:created xsi:type="dcterms:W3CDTF">2024-02-22T08:46:00Z</dcterms:created>
  <dcterms:modified xsi:type="dcterms:W3CDTF">2024-03-07T06:06:00Z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y fmtid="{D5CDD505-2E9C-101B-9397-08002B2CF9AE}" pid="3" name="_NewReviewCycle">
    <vt:lpwstr/>
  </property>
</Properties>
</file>